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0DFF" w:rsidRPr="00D867F5" w:rsidRDefault="00F00DFF" w:rsidP="002D4BC2">
      <w:pPr>
        <w:pStyle w:val="Header"/>
        <w:tabs>
          <w:tab w:val="clear" w:pos="4320"/>
          <w:tab w:val="clear" w:pos="8640"/>
          <w:tab w:val="left" w:pos="4860"/>
          <w:tab w:val="right" w:pos="9180"/>
        </w:tabs>
      </w:pPr>
      <w:bookmarkStart w:id="0" w:name="_GoBack"/>
      <w:bookmarkEnd w:id="0"/>
      <w:r w:rsidRPr="009A2464">
        <w:rPr>
          <w:b/>
        </w:rPr>
        <w:t>Name</w:t>
      </w:r>
      <w:r>
        <w:t>:</w:t>
      </w:r>
      <w:r w:rsidR="009A2464" w:rsidRPr="009A2464">
        <w:rPr>
          <w:b/>
          <w:i/>
          <w:sz w:val="20"/>
          <w:szCs w:val="20"/>
        </w:rPr>
        <w:t xml:space="preserve"> </w:t>
      </w:r>
      <w:r w:rsidR="00BD68A4">
        <w:rPr>
          <w:b/>
          <w:i/>
          <w:noProof/>
          <w:sz w:val="20"/>
          <w:szCs w:val="20"/>
        </w:rPr>
        <mc:AlternateContent>
          <mc:Choice Requires="wps">
            <w:drawing>
              <wp:inline distT="0" distB="0" distL="0" distR="0">
                <wp:extent cx="2397760" cy="274320"/>
                <wp:effectExtent l="9525" t="9525" r="12065" b="11430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97760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A2464" w:rsidRDefault="009A2464" w:rsidP="009A246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width:188.8pt;height:21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lb4KgIAAFAEAAAOAAAAZHJzL2Uyb0RvYy54bWysVNtu2zAMfR+wfxD0vjhxk6Yx4hRdugwD&#10;ugvQ7gNkWbaFSaImKbGzrx8lp1nQbS/D/CBIInVInkN6fTtoRQ7CeQmmpLPJlBJhONTStCX9+rR7&#10;c0OJD8zUTIERJT0KT283r1+te1uIHDpQtXAEQYwvelvSLgRbZJnnndDMT8AKg8YGnGYBj67Nasd6&#10;RNcqy6fT66wHV1sHXHiPt/ejkW4SftMIHj43jReBqJJibiGtLq1VXLPNmhWtY7aT/JQG+4csNJMG&#10;g56h7llgZO/kb1BacgcemjDhoDNoGslFqgGrmU1fVPPYMStSLUiOt2ea/P+D5Z8OXxyRdUlzSgzT&#10;KNGTGAJ5CwPJIzu99QU6PVp0CwNeo8qpUm8fgH/zxMC2Y6YVd85B3wlWY3az+DK7eDri+AhS9R+h&#10;xjBsHyABDY3TkTokgyA6qnQ8KxNT4XiZX62Wy2s0cbTly/lVnqTLWPH82jof3gvQJG5K6lD5hM4O&#10;Dz7EbFjx7BKDeVCy3kml0sG11VY5cmDYJbv0pQJeuClD+pKuFvliJOCvENP0/QlCy4DtrqQu6c3Z&#10;iRWRtnemTs0YmFTjHlNW5sRjpG4kMQzVcNKlgvqIjDoY2xrHEDcduB+U9NjSJfXf98wJStQHg6qs&#10;ZvN5nIF0mC+WyCFxl5bq0sIMR6iSBkrG7TaMc7O3TrYdRhr7wMAdKtnIRHKUfMzqlDe2beL+NGJx&#10;Li7PyevXj2DzEwAA//8DAFBLAwQUAAYACAAAACEAyNedPt0AAAAEAQAADwAAAGRycy9kb3ducmV2&#10;LnhtbEyPwU7DMBBE70j9B2srcUGtQ1MlbRqnQkgguJVSwdWNt0mEvQ62m4a/x3CBy0qjGc28Lbej&#10;0WxA5ztLAm7nCTCk2qqOGgGH14fZCpgPkpTUllDAF3rYVpOrUhbKXugFh31oWCwhX0gBbQh9wbmv&#10;WzTSz22PFL2TdUaGKF3DlZOXWG40XyRJxo3sKC60ssf7FuuP/dkIWC2fhnf/nO7e6uyk1+EmHx4/&#10;nRDX0/FuAyzgGP7C8IMf0aGKTEd7JuWZFhAfCb83emmeZ8COApbpAnhV8v/w1TcAAAD//wMAUEsB&#10;Ai0AFAAGAAgAAAAhALaDOJL+AAAA4QEAABMAAAAAAAAAAAAAAAAAAAAAAFtDb250ZW50X1R5cGVz&#10;XS54bWxQSwECLQAUAAYACAAAACEAOP0h/9YAAACUAQAACwAAAAAAAAAAAAAAAAAvAQAAX3JlbHMv&#10;LnJlbHNQSwECLQAUAAYACAAAACEAyS5W+CoCAABQBAAADgAAAAAAAAAAAAAAAAAuAgAAZHJzL2Uy&#10;b0RvYy54bWxQSwECLQAUAAYACAAAACEAyNedPt0AAAAEAQAADwAAAAAAAAAAAAAAAACEBAAAZHJz&#10;L2Rvd25yZXYueG1sUEsFBgAAAAAEAAQA8wAAAI4FAAAAAA==&#10;">
                <v:textbox>
                  <w:txbxContent>
                    <w:p w:rsidR="009A2464" w:rsidRDefault="009A2464" w:rsidP="009A2464"/>
                  </w:txbxContent>
                </v:textbox>
                <w10:anchorlock/>
              </v:shape>
            </w:pict>
          </mc:Fallback>
        </mc:AlternateContent>
      </w:r>
      <w:r w:rsidR="009A2464">
        <w:rPr>
          <w:b/>
          <w:i/>
          <w:sz w:val="20"/>
          <w:szCs w:val="20"/>
        </w:rPr>
        <w:t xml:space="preserve">     </w:t>
      </w:r>
      <w:r w:rsidR="009A2464">
        <w:tab/>
      </w:r>
      <w:r w:rsidR="009A2464" w:rsidRPr="009A2464">
        <w:rPr>
          <w:b/>
        </w:rPr>
        <w:t>Focal species</w:t>
      </w:r>
      <w:r w:rsidR="009A2464">
        <w:t xml:space="preserve">: </w:t>
      </w:r>
      <w:r w:rsidR="00BD68A4">
        <w:rPr>
          <w:b/>
          <w:i/>
          <w:noProof/>
          <w:sz w:val="20"/>
          <w:szCs w:val="20"/>
        </w:rPr>
        <mc:AlternateContent>
          <mc:Choice Requires="wps">
            <w:drawing>
              <wp:inline distT="0" distB="0" distL="0" distR="0">
                <wp:extent cx="2272665" cy="274320"/>
                <wp:effectExtent l="9525" t="9525" r="13335" b="11430"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72665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A2464" w:rsidRPr="00DE4935" w:rsidRDefault="009A2464" w:rsidP="009A2464">
                            <w:pPr>
                              <w:rPr>
                                <w:i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3" o:spid="_x0000_s1027" type="#_x0000_t202" style="width:178.95pt;height:21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eoFLgIAAFcEAAAOAAAAZHJzL2Uyb0RvYy54bWysVF1v2yAUfZ+0/4B4X5y4SdpacaouXaZJ&#10;3YfU7gdgjGM04DIgsbNfvwt2M2vb0zQ/IOBeDueec/HmrteKnITzEkxJF7M5JcJwqKU5lPTr8/7N&#10;DSU+MFMzBUaU9Cw8vdu+frXpbCFyaEHVwhEEMb7obEnbEGyRZZ63QjM/AysMBhtwmgVcukNWO9Yh&#10;ulZZPp+vsw5cbR1w4T3uPgxBuk34TSN4+Nw0XgSiSorcQhpdGqs4ZtsNKw6O2VbykQb7BxaaSYOX&#10;XqAeWGDk6OQfUFpyBx6aMOOgM2gayUWqAatZzH+r5qllVqRaUBxvLzL5/wfLP52+OCJr9I4SwzRa&#10;9Cz6QN5CT66iOp31BSY9WUwLPW7HzFipt4/Av3liYNcycxD3zkHXClYju0U8mU2ODjg+glTdR6jx&#10;GnYMkID6xukIiGIQREeXzhdnIhWOm3l+na/XK0o4xvLr5VWerMtY8XLaOh/eC9AkTkrq0PmEzk6P&#10;PkQ2rHhJSexByXovlUoLd6h2ypETwy7Zpy8VgEVO05QhXUlvV/lqEGAa81OIefr+BqFlwHZXUpf0&#10;5pLEiijbO1OnZgxMqmGOlJUZdYzSDSKGvupHw0Z7KqjPKKyDobvxNeKkBfeDkg47u6T++5E5QYn6&#10;YNCc28VyGZ9CWixX1yglcdNINY0wwxGqpIGSYboLw/M5WicPLd40tIOBezS0kUnr6PzAaqSP3Zss&#10;GF9afB7Tdcr69T/Y/gQAAP//AwBQSwMEFAAGAAgAAAAhAIz1xejcAAAABAEAAA8AAABkcnMvZG93&#10;bnJldi54bWxMj81OwzAQhO9IvIO1SFwQdWhKf0KcCiGB6A0Kgus23iYR9jrYbhreHsMFLiuNZjTz&#10;bbkerRED+dA5VnA1yUAQ10533Ch4fbm/XIIIEVmjcUwKvijAujo9KbHQ7sjPNGxjI1IJhwIVtDH2&#10;hZShbslimLieOHl75y3GJH0jtcdjKrdGTrNsLi12nBZa7Omupfpje7AKlrPH4T1s8qe3er43q3ix&#10;GB4+vVLnZ+PtDYhIY/wLww9+QocqMe3cgXUQRkF6JP7e5OXXixWInYJZPgVZlfI/fPUNAAD//wMA&#10;UEsBAi0AFAAGAAgAAAAhALaDOJL+AAAA4QEAABMAAAAAAAAAAAAAAAAAAAAAAFtDb250ZW50X1R5&#10;cGVzXS54bWxQSwECLQAUAAYACAAAACEAOP0h/9YAAACUAQAACwAAAAAAAAAAAAAAAAAvAQAAX3Jl&#10;bHMvLnJlbHNQSwECLQAUAAYACAAAACEApkHqBS4CAABXBAAADgAAAAAAAAAAAAAAAAAuAgAAZHJz&#10;L2Uyb0RvYy54bWxQSwECLQAUAAYACAAAACEAjPXF6NwAAAAEAQAADwAAAAAAAAAAAAAAAACIBAAA&#10;ZHJzL2Rvd25yZXYueG1sUEsFBgAAAAAEAAQA8wAAAJEFAAAAAA==&#10;">
                <v:textbox>
                  <w:txbxContent>
                    <w:p w:rsidR="009A2464" w:rsidRPr="00DE4935" w:rsidRDefault="009A2464" w:rsidP="009A2464">
                      <w:pPr>
                        <w:rPr>
                          <w:i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:rsidR="00F00DFF" w:rsidRPr="00C30D5B" w:rsidRDefault="00F00DFF" w:rsidP="00F00DFF">
      <w:pPr>
        <w:jc w:val="center"/>
        <w:rPr>
          <w:b/>
          <w:sz w:val="10"/>
        </w:rPr>
      </w:pPr>
    </w:p>
    <w:p w:rsidR="00F00DFF" w:rsidRPr="00C555DE" w:rsidRDefault="00F00DFF" w:rsidP="00F00DFF">
      <w:pPr>
        <w:jc w:val="center"/>
        <w:rPr>
          <w:b/>
          <w:sz w:val="28"/>
        </w:rPr>
      </w:pPr>
      <w:r w:rsidRPr="00C555DE">
        <w:rPr>
          <w:b/>
          <w:sz w:val="28"/>
        </w:rPr>
        <w:t>BPA</w:t>
      </w:r>
      <w:r>
        <w:rPr>
          <w:b/>
          <w:sz w:val="28"/>
        </w:rPr>
        <w:t xml:space="preserve"> Imperiled</w:t>
      </w:r>
      <w:r w:rsidRPr="00C555DE">
        <w:rPr>
          <w:b/>
          <w:sz w:val="28"/>
        </w:rPr>
        <w:t xml:space="preserve"> and Invasive Species</w:t>
      </w:r>
      <w:r>
        <w:rPr>
          <w:b/>
          <w:sz w:val="28"/>
        </w:rPr>
        <w:t xml:space="preserve"> Pre-Proposal</w:t>
      </w:r>
    </w:p>
    <w:p w:rsidR="00F00DFF" w:rsidRPr="00C30D5B" w:rsidRDefault="00F00DFF" w:rsidP="00F00DFF">
      <w:pPr>
        <w:rPr>
          <w:sz w:val="2"/>
        </w:rPr>
      </w:pPr>
    </w:p>
    <w:p w:rsidR="00F00DFF" w:rsidRPr="00093C7A" w:rsidRDefault="00F00DFF" w:rsidP="00F00DFF">
      <w:pPr>
        <w:rPr>
          <w:b/>
          <w:sz w:val="6"/>
        </w:rPr>
      </w:pPr>
    </w:p>
    <w:p w:rsidR="00F00DFF" w:rsidRPr="00984104" w:rsidRDefault="00547EFF" w:rsidP="00F00DFF">
      <w:pPr>
        <w:rPr>
          <w:b/>
        </w:rPr>
      </w:pPr>
      <w:r>
        <w:rPr>
          <w:b/>
        </w:rPr>
        <w:t>Enter</w:t>
      </w:r>
      <w:r w:rsidR="00F00DFF" w:rsidRPr="00C30D5B">
        <w:rPr>
          <w:b/>
        </w:rPr>
        <w:t xml:space="preserve"> your </w:t>
      </w:r>
      <w:r w:rsidR="00F00DFF" w:rsidRPr="00547EFF">
        <w:rPr>
          <w:b/>
        </w:rPr>
        <w:t xml:space="preserve">answers </w:t>
      </w:r>
      <w:r w:rsidRPr="00547EFF">
        <w:rPr>
          <w:b/>
        </w:rPr>
        <w:t>using a word processor</w:t>
      </w:r>
      <w:r>
        <w:t xml:space="preserve"> (12-pt font) </w:t>
      </w:r>
      <w:r w:rsidR="00F00DFF" w:rsidRPr="00C30D5B">
        <w:rPr>
          <w:b/>
        </w:rPr>
        <w:t xml:space="preserve">only in the boxes </w:t>
      </w:r>
      <w:r w:rsidR="00984104">
        <w:rPr>
          <w:b/>
        </w:rPr>
        <w:t xml:space="preserve">as </w:t>
      </w:r>
      <w:r w:rsidR="002D4BC2">
        <w:rPr>
          <w:b/>
        </w:rPr>
        <w:t>currently</w:t>
      </w:r>
      <w:r w:rsidR="00984104">
        <w:rPr>
          <w:b/>
        </w:rPr>
        <w:t xml:space="preserve"> sized</w:t>
      </w:r>
      <w:r w:rsidR="00F00DFF">
        <w:t xml:space="preserve">.  </w:t>
      </w:r>
      <w:r w:rsidR="00F00DFF" w:rsidRPr="00984104">
        <w:rPr>
          <w:b/>
        </w:rPr>
        <w:t xml:space="preserve">Consult the Pre-Proposal Guidelines for </w:t>
      </w:r>
      <w:r w:rsidR="0099624F">
        <w:rPr>
          <w:b/>
        </w:rPr>
        <w:t xml:space="preserve">all </w:t>
      </w:r>
      <w:r w:rsidR="00F00DFF" w:rsidRPr="00984104">
        <w:rPr>
          <w:b/>
        </w:rPr>
        <w:t>details</w:t>
      </w:r>
      <w:r w:rsidR="0099624F">
        <w:rPr>
          <w:b/>
        </w:rPr>
        <w:t>, including filename and submission deadline</w:t>
      </w:r>
      <w:r w:rsidRPr="00984104">
        <w:rPr>
          <w:b/>
        </w:rPr>
        <w:t>.</w:t>
      </w:r>
    </w:p>
    <w:p w:rsidR="00F00DFF" w:rsidRPr="009D5BC4" w:rsidRDefault="00F00DFF" w:rsidP="007B6DD4">
      <w:pPr>
        <w:spacing w:before="120"/>
        <w:rPr>
          <w:b/>
          <w:smallCaps/>
        </w:rPr>
      </w:pPr>
      <w:r w:rsidRPr="009D5BC4">
        <w:rPr>
          <w:b/>
          <w:smallCaps/>
        </w:rPr>
        <w:t xml:space="preserve">I. </w:t>
      </w:r>
      <w:r w:rsidR="009A53AE">
        <w:rPr>
          <w:b/>
          <w:smallCaps/>
        </w:rPr>
        <w:t>Abbreviated b</w:t>
      </w:r>
      <w:r w:rsidR="00093C7A" w:rsidRPr="009D5BC4">
        <w:rPr>
          <w:b/>
          <w:smallCaps/>
        </w:rPr>
        <w:t xml:space="preserve">ackground </w:t>
      </w:r>
      <w:r w:rsidR="00580BCA" w:rsidRPr="009D5BC4">
        <w:rPr>
          <w:b/>
          <w:smallCaps/>
        </w:rPr>
        <w:t>and justification for</w:t>
      </w:r>
      <w:r w:rsidR="00093C7A" w:rsidRPr="009D5BC4">
        <w:rPr>
          <w:b/>
          <w:smallCaps/>
        </w:rPr>
        <w:t xml:space="preserve"> proposed research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52"/>
      </w:tblGrid>
      <w:tr w:rsidR="00FA7054" w:rsidTr="000F00A0">
        <w:trPr>
          <w:trHeight w:hRule="exact" w:val="2809"/>
        </w:trPr>
        <w:tc>
          <w:tcPr>
            <w:tcW w:w="10152" w:type="dxa"/>
            <w:shd w:val="clear" w:color="auto" w:fill="auto"/>
          </w:tcPr>
          <w:p w:rsidR="00FA7054" w:rsidRDefault="00FA7054"/>
        </w:tc>
      </w:tr>
    </w:tbl>
    <w:p w:rsidR="00F00DFF" w:rsidRPr="009D5BC4" w:rsidRDefault="007B6DD4" w:rsidP="007B6DD4">
      <w:pPr>
        <w:spacing w:before="120"/>
        <w:rPr>
          <w:b/>
          <w:smallCaps/>
        </w:rPr>
      </w:pPr>
      <w:r w:rsidRPr="009D5BC4">
        <w:rPr>
          <w:b/>
          <w:smallCaps/>
        </w:rPr>
        <w:t xml:space="preserve">II. </w:t>
      </w:r>
      <w:r w:rsidR="008D7309">
        <w:rPr>
          <w:b/>
          <w:smallCaps/>
        </w:rPr>
        <w:t>Questions and Predictions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52"/>
      </w:tblGrid>
      <w:tr w:rsidR="00FA7054" w:rsidTr="00426CDE">
        <w:trPr>
          <w:trHeight w:hRule="exact" w:val="982"/>
        </w:trPr>
        <w:tc>
          <w:tcPr>
            <w:tcW w:w="10152" w:type="dxa"/>
            <w:shd w:val="clear" w:color="auto" w:fill="auto"/>
          </w:tcPr>
          <w:p w:rsidR="00FA7054" w:rsidRDefault="00FA7054">
            <w:r w:rsidRPr="00AE65AE">
              <w:t>A.</w:t>
            </w:r>
            <w:r w:rsidRPr="00426CDE">
              <w:rPr>
                <w:b/>
              </w:rPr>
              <w:t xml:space="preserve"> </w:t>
            </w:r>
            <w:r w:rsidRPr="00426CDE">
              <w:rPr>
                <w:i/>
              </w:rPr>
              <w:t>Research question(s):</w:t>
            </w:r>
            <w:r>
              <w:t xml:space="preserve"> </w:t>
            </w:r>
          </w:p>
        </w:tc>
      </w:tr>
    </w:tbl>
    <w:p w:rsidR="00923C21" w:rsidRPr="00923C21" w:rsidRDefault="00923C21">
      <w:pPr>
        <w:rPr>
          <w:sz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52"/>
      </w:tblGrid>
      <w:tr w:rsidR="00FA7054" w:rsidTr="00426CDE">
        <w:trPr>
          <w:trHeight w:hRule="exact" w:val="1339"/>
        </w:trPr>
        <w:tc>
          <w:tcPr>
            <w:tcW w:w="10152" w:type="dxa"/>
            <w:shd w:val="clear" w:color="auto" w:fill="auto"/>
          </w:tcPr>
          <w:p w:rsidR="00FA7054" w:rsidRDefault="00FA7054" w:rsidP="00054EE4">
            <w:pPr>
              <w:ind w:right="-144"/>
            </w:pPr>
            <w:r w:rsidRPr="00093C7A">
              <w:t xml:space="preserve">B. </w:t>
            </w:r>
            <w:r w:rsidRPr="00426CDE">
              <w:rPr>
                <w:i/>
              </w:rPr>
              <w:t>Critical prediction:</w:t>
            </w:r>
            <w:r>
              <w:t xml:space="preserve"> </w:t>
            </w:r>
            <w:r w:rsidR="005A239B">
              <w:t>(Replace</w:t>
            </w:r>
            <w:r w:rsidR="00F265A4">
              <w:t xml:space="preserve"> this model: </w:t>
            </w:r>
            <w:r w:rsidRPr="00426CDE">
              <w:rPr>
                <w:b/>
              </w:rPr>
              <w:t>If</w:t>
            </w:r>
            <w:r>
              <w:t xml:space="preserve"> </w:t>
            </w:r>
            <w:r w:rsidR="005D1239">
              <w:t>the following hypothesis is true</w:t>
            </w:r>
            <w:r>
              <w:t>…</w:t>
            </w:r>
            <w:r w:rsidR="005D1239">
              <w:rPr>
                <w:b/>
              </w:rPr>
              <w:t>and</w:t>
            </w:r>
            <w:r w:rsidR="005D1239">
              <w:t xml:space="preserve"> I do this manipulation…</w:t>
            </w:r>
            <w:r>
              <w:t xml:space="preserve"> </w:t>
            </w:r>
            <w:r w:rsidRPr="00426CDE">
              <w:rPr>
                <w:b/>
              </w:rPr>
              <w:t>then</w:t>
            </w:r>
            <w:r>
              <w:t xml:space="preserve"> </w:t>
            </w:r>
            <w:r w:rsidR="005D1239">
              <w:t>I will get the following results (but will not get them if the hypothesis is not true</w:t>
            </w:r>
            <w:r w:rsidR="00054EE4">
              <w:t>)</w:t>
            </w:r>
            <w:r w:rsidR="005D1239">
              <w:t>).</w:t>
            </w:r>
          </w:p>
        </w:tc>
      </w:tr>
    </w:tbl>
    <w:p w:rsidR="007B6DD4" w:rsidRPr="009D5BC4" w:rsidRDefault="007B6DD4" w:rsidP="007B6DD4">
      <w:pPr>
        <w:spacing w:before="120"/>
        <w:rPr>
          <w:b/>
          <w:smallCaps/>
        </w:rPr>
      </w:pPr>
      <w:r w:rsidRPr="009D5BC4">
        <w:rPr>
          <w:b/>
          <w:smallCaps/>
        </w:rPr>
        <w:t>III. Methods</w:t>
      </w:r>
    </w:p>
    <w:p w:rsidR="007B6DD4" w:rsidRPr="009D5BC4" w:rsidRDefault="007B6DD4" w:rsidP="007B6DD4">
      <w:pPr>
        <w:rPr>
          <w:b/>
        </w:rPr>
      </w:pPr>
      <w:r w:rsidRPr="009D5BC4">
        <w:rPr>
          <w:b/>
        </w:rPr>
        <w:t xml:space="preserve">A. </w:t>
      </w:r>
      <w:r w:rsidR="009D5BC4" w:rsidRPr="009D5BC4">
        <w:rPr>
          <w:b/>
        </w:rPr>
        <w:t>Main</w:t>
      </w:r>
      <w:r w:rsidRPr="009D5BC4">
        <w:rPr>
          <w:b/>
        </w:rPr>
        <w:t xml:space="preserve"> details of experimental design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52"/>
      </w:tblGrid>
      <w:tr w:rsidR="00FA7054" w:rsidTr="00F265A4">
        <w:trPr>
          <w:trHeight w:hRule="exact" w:val="424"/>
        </w:trPr>
        <w:tc>
          <w:tcPr>
            <w:tcW w:w="10152" w:type="dxa"/>
            <w:shd w:val="clear" w:color="auto" w:fill="auto"/>
          </w:tcPr>
          <w:p w:rsidR="00FA7054" w:rsidRDefault="00FA7054" w:rsidP="007B6DD4">
            <w:r w:rsidRPr="00093C7A">
              <w:t xml:space="preserve">1. </w:t>
            </w:r>
            <w:r w:rsidRPr="00426CDE">
              <w:rPr>
                <w:i/>
              </w:rPr>
              <w:t>Subjects:</w:t>
            </w:r>
            <w:r>
              <w:t xml:space="preserve"> </w:t>
            </w:r>
          </w:p>
        </w:tc>
      </w:tr>
    </w:tbl>
    <w:p w:rsidR="00D05BCB" w:rsidRPr="00D05BCB" w:rsidRDefault="00D05BCB" w:rsidP="007B6DD4">
      <w:pPr>
        <w:rPr>
          <w:sz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52"/>
      </w:tblGrid>
      <w:tr w:rsidR="00F265A4" w:rsidTr="00F265A4">
        <w:trPr>
          <w:trHeight w:hRule="exact" w:val="2539"/>
        </w:trPr>
        <w:tc>
          <w:tcPr>
            <w:tcW w:w="10152" w:type="dxa"/>
            <w:shd w:val="clear" w:color="auto" w:fill="auto"/>
          </w:tcPr>
          <w:p w:rsidR="00F265A4" w:rsidRDefault="00F265A4" w:rsidP="00DE6F20">
            <w:r w:rsidRPr="00093C7A">
              <w:t xml:space="preserve">2a. </w:t>
            </w:r>
            <w:r w:rsidR="00054EE4">
              <w:rPr>
                <w:i/>
              </w:rPr>
              <w:t>Treatment</w:t>
            </w:r>
            <w:r>
              <w:rPr>
                <w:i/>
              </w:rPr>
              <w:t xml:space="preserve"> variables</w:t>
            </w:r>
            <w:r w:rsidRPr="00426CDE">
              <w:rPr>
                <w:i/>
              </w:rPr>
              <w:t xml:space="preserve"> (numbered list </w:t>
            </w:r>
            <w:r>
              <w:rPr>
                <w:i/>
              </w:rPr>
              <w:t xml:space="preserve">of treatments showing </w:t>
            </w:r>
            <w:r w:rsidR="00054EE4">
              <w:rPr>
                <w:i/>
              </w:rPr>
              <w:t xml:space="preserve">factor levels that differ across </w:t>
            </w:r>
            <w:proofErr w:type="spellStart"/>
            <w:r w:rsidR="00054EE4">
              <w:rPr>
                <w:i/>
              </w:rPr>
              <w:t>trtmnts</w:t>
            </w:r>
            <w:proofErr w:type="spellEnd"/>
            <w:r w:rsidRPr="00426CDE">
              <w:rPr>
                <w:i/>
              </w:rPr>
              <w:t>):</w:t>
            </w:r>
          </w:p>
          <w:p w:rsidR="00F265A4" w:rsidRDefault="00F265A4" w:rsidP="00DE6F20"/>
        </w:tc>
      </w:tr>
    </w:tbl>
    <w:p w:rsidR="00205462" w:rsidRPr="00205462" w:rsidRDefault="00205462" w:rsidP="00DE6F20">
      <w:pPr>
        <w:rPr>
          <w:sz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52"/>
      </w:tblGrid>
      <w:tr w:rsidR="00F265A4" w:rsidTr="00F265A4">
        <w:trPr>
          <w:trHeight w:hRule="exact" w:val="1162"/>
        </w:trPr>
        <w:tc>
          <w:tcPr>
            <w:tcW w:w="10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65A4" w:rsidRPr="00F265A4" w:rsidRDefault="00205462" w:rsidP="00DE6F20">
            <w:pPr>
              <w:rPr>
                <w:i/>
              </w:rPr>
            </w:pPr>
            <w:r>
              <w:t>2b</w:t>
            </w:r>
            <w:r w:rsidR="00F265A4" w:rsidRPr="00093C7A">
              <w:t xml:space="preserve">. </w:t>
            </w:r>
            <w:r w:rsidR="005658BF">
              <w:rPr>
                <w:i/>
              </w:rPr>
              <w:t>Condition</w:t>
            </w:r>
            <w:r w:rsidR="00F265A4" w:rsidRPr="00F265A4">
              <w:rPr>
                <w:i/>
              </w:rPr>
              <w:t xml:space="preserve"> constants</w:t>
            </w:r>
            <w:r w:rsidR="00F265A4" w:rsidRPr="00F265A4">
              <w:t xml:space="preserve"> </w:t>
            </w:r>
            <w:r w:rsidR="00F265A4" w:rsidRPr="00F265A4">
              <w:rPr>
                <w:i/>
              </w:rPr>
              <w:t>(</w:t>
            </w:r>
            <w:r>
              <w:rPr>
                <w:i/>
              </w:rPr>
              <w:t xml:space="preserve">non-variable factors that </w:t>
            </w:r>
            <w:r w:rsidR="005658BF">
              <w:rPr>
                <w:i/>
              </w:rPr>
              <w:t>will be held</w:t>
            </w:r>
            <w:r>
              <w:rPr>
                <w:i/>
              </w:rPr>
              <w:t xml:space="preserve"> similar </w:t>
            </w:r>
            <w:r w:rsidR="00F265A4">
              <w:rPr>
                <w:i/>
              </w:rPr>
              <w:t>across</w:t>
            </w:r>
            <w:r w:rsidR="00F265A4" w:rsidRPr="00F265A4">
              <w:rPr>
                <w:i/>
              </w:rPr>
              <w:t xml:space="preserve"> treatments):</w:t>
            </w:r>
          </w:p>
          <w:p w:rsidR="00F265A4" w:rsidRDefault="00F265A4" w:rsidP="00DE6F20"/>
        </w:tc>
      </w:tr>
    </w:tbl>
    <w:p w:rsidR="00F265A4" w:rsidRPr="00205462" w:rsidRDefault="00F265A4" w:rsidP="00F265A4">
      <w:pPr>
        <w:rPr>
          <w:i/>
          <w:sz w:val="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52"/>
      </w:tblGrid>
      <w:tr w:rsidR="00205462" w:rsidTr="00054EE4">
        <w:trPr>
          <w:trHeight w:hRule="exact" w:val="1405"/>
        </w:trPr>
        <w:tc>
          <w:tcPr>
            <w:tcW w:w="10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462" w:rsidRPr="00F265A4" w:rsidRDefault="00205462" w:rsidP="00DE6F20">
            <w:pPr>
              <w:rPr>
                <w:i/>
              </w:rPr>
            </w:pPr>
            <w:r>
              <w:t>2c</w:t>
            </w:r>
            <w:r w:rsidRPr="00093C7A">
              <w:t xml:space="preserve">. </w:t>
            </w:r>
            <w:r>
              <w:rPr>
                <w:i/>
              </w:rPr>
              <w:t>General procedure for applying treatments to subjects:</w:t>
            </w:r>
          </w:p>
          <w:p w:rsidR="00205462" w:rsidRDefault="00205462" w:rsidP="00DE6F20"/>
        </w:tc>
      </w:tr>
    </w:tbl>
    <w:p w:rsidR="00205462" w:rsidRDefault="00205462" w:rsidP="00F265A4">
      <w:pPr>
        <w:rPr>
          <w:i/>
        </w:rPr>
      </w:pPr>
    </w:p>
    <w:p w:rsidR="00F265A4" w:rsidRPr="00F265A4" w:rsidRDefault="00F265A4" w:rsidP="00F265A4"/>
    <w:p w:rsidR="00AB22E4" w:rsidRPr="00AB22E4" w:rsidRDefault="00AB22E4" w:rsidP="007B6DD4">
      <w:pPr>
        <w:rPr>
          <w:sz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52"/>
      </w:tblGrid>
      <w:tr w:rsidR="0055553A" w:rsidTr="0043184B">
        <w:trPr>
          <w:trHeight w:hRule="exact" w:val="1360"/>
        </w:trPr>
        <w:tc>
          <w:tcPr>
            <w:tcW w:w="10152" w:type="dxa"/>
            <w:shd w:val="clear" w:color="auto" w:fill="auto"/>
          </w:tcPr>
          <w:p w:rsidR="0055553A" w:rsidRPr="009D5BC4" w:rsidRDefault="00205462" w:rsidP="0055553A">
            <w:r>
              <w:t>2d</w:t>
            </w:r>
            <w:r w:rsidR="0055553A" w:rsidRPr="00093C7A">
              <w:t xml:space="preserve">. </w:t>
            </w:r>
            <w:r w:rsidR="0055553A" w:rsidRPr="00426CDE">
              <w:rPr>
                <w:i/>
              </w:rPr>
              <w:t>Response variable(s)</w:t>
            </w:r>
            <w:r w:rsidR="00106512">
              <w:rPr>
                <w:i/>
              </w:rPr>
              <w:t xml:space="preserve">, including how </w:t>
            </w:r>
            <w:r w:rsidR="001A4FFE">
              <w:rPr>
                <w:i/>
              </w:rPr>
              <w:t xml:space="preserve">and when </w:t>
            </w:r>
            <w:r w:rsidR="00106512">
              <w:rPr>
                <w:i/>
              </w:rPr>
              <w:t>measured</w:t>
            </w:r>
            <w:r w:rsidR="0055553A">
              <w:t xml:space="preserve">: </w:t>
            </w:r>
          </w:p>
          <w:p w:rsidR="0055553A" w:rsidRDefault="0055553A"/>
        </w:tc>
      </w:tr>
    </w:tbl>
    <w:p w:rsidR="00AB22E4" w:rsidRPr="00205462" w:rsidRDefault="00AB22E4">
      <w:pPr>
        <w:rPr>
          <w:sz w:val="16"/>
        </w:rPr>
      </w:pPr>
    </w:p>
    <w:tbl>
      <w:tblPr>
        <w:tblW w:w="10170" w:type="dxa"/>
        <w:tblInd w:w="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1503"/>
        <w:gridCol w:w="1989"/>
        <w:gridCol w:w="6678"/>
      </w:tblGrid>
      <w:tr w:rsidR="009D5BC4" w:rsidTr="005658BF">
        <w:tc>
          <w:tcPr>
            <w:tcW w:w="10170" w:type="dxa"/>
            <w:gridSpan w:val="3"/>
            <w:shd w:val="clear" w:color="auto" w:fill="auto"/>
            <w:noWrap/>
          </w:tcPr>
          <w:p w:rsidR="009D5BC4" w:rsidRPr="009D5BC4" w:rsidRDefault="009D5BC4" w:rsidP="009D5BC4">
            <w:r>
              <w:t>3a.</w:t>
            </w:r>
            <w:r w:rsidRPr="00AE65AE">
              <w:t xml:space="preserve"> How treatment comparisons</w:t>
            </w:r>
            <w:r>
              <w:t xml:space="preserve"> will</w:t>
            </w:r>
            <w:r w:rsidRPr="00AE65AE">
              <w:t xml:space="preserve"> isolate the effects of </w:t>
            </w:r>
            <w:r>
              <w:t>experimental</w:t>
            </w:r>
            <w:r w:rsidRPr="00AE65AE">
              <w:t xml:space="preserve"> variables</w:t>
            </w:r>
          </w:p>
        </w:tc>
      </w:tr>
      <w:tr w:rsidR="009D5BC4" w:rsidTr="005658BF">
        <w:tc>
          <w:tcPr>
            <w:tcW w:w="1503" w:type="dxa"/>
            <w:shd w:val="clear" w:color="auto" w:fill="auto"/>
            <w:noWrap/>
          </w:tcPr>
          <w:p w:rsidR="00093C7A" w:rsidRPr="00110F2F" w:rsidRDefault="00093C7A" w:rsidP="00093C7A">
            <w:pPr>
              <w:rPr>
                <w:b/>
              </w:rPr>
            </w:pPr>
            <w:r w:rsidRPr="00110F2F">
              <w:rPr>
                <w:b/>
              </w:rPr>
              <w:t>Comparison</w:t>
            </w:r>
          </w:p>
        </w:tc>
        <w:tc>
          <w:tcPr>
            <w:tcW w:w="1989" w:type="dxa"/>
            <w:shd w:val="clear" w:color="auto" w:fill="auto"/>
            <w:noWrap/>
          </w:tcPr>
          <w:p w:rsidR="00093C7A" w:rsidRPr="00110F2F" w:rsidRDefault="008D7309" w:rsidP="00093C7A">
            <w:pPr>
              <w:rPr>
                <w:b/>
              </w:rPr>
            </w:pPr>
            <w:r>
              <w:rPr>
                <w:b/>
              </w:rPr>
              <w:t>Variable</w:t>
            </w:r>
            <w:r w:rsidR="00AE65AE" w:rsidRPr="00110F2F">
              <w:rPr>
                <w:b/>
              </w:rPr>
              <w:t xml:space="preserve"> isolated</w:t>
            </w:r>
          </w:p>
        </w:tc>
        <w:tc>
          <w:tcPr>
            <w:tcW w:w="6678" w:type="dxa"/>
            <w:shd w:val="clear" w:color="auto" w:fill="auto"/>
            <w:noWrap/>
          </w:tcPr>
          <w:p w:rsidR="00093C7A" w:rsidRPr="00110F2F" w:rsidRDefault="00093C7A" w:rsidP="005658BF">
            <w:pPr>
              <w:rPr>
                <w:b/>
              </w:rPr>
            </w:pPr>
            <w:r w:rsidRPr="00110F2F">
              <w:rPr>
                <w:b/>
              </w:rPr>
              <w:t>Prediction</w:t>
            </w:r>
            <w:r w:rsidR="009D5BC4" w:rsidRPr="00110F2F">
              <w:rPr>
                <w:b/>
              </w:rPr>
              <w:t xml:space="preserve"> about response variable</w:t>
            </w:r>
            <w:r w:rsidR="008D7309">
              <w:rPr>
                <w:b/>
              </w:rPr>
              <w:t xml:space="preserve"> [alternate </w:t>
            </w:r>
            <w:r w:rsidR="005658BF">
              <w:rPr>
                <w:b/>
              </w:rPr>
              <w:t>predictions</w:t>
            </w:r>
            <w:r w:rsidR="008D7309">
              <w:rPr>
                <w:b/>
              </w:rPr>
              <w:t>]</w:t>
            </w:r>
          </w:p>
        </w:tc>
      </w:tr>
      <w:tr w:rsidR="009D5BC4" w:rsidTr="0043184B">
        <w:trPr>
          <w:trHeight w:hRule="exact" w:val="2737"/>
        </w:trPr>
        <w:tc>
          <w:tcPr>
            <w:tcW w:w="1503" w:type="dxa"/>
            <w:shd w:val="clear" w:color="auto" w:fill="auto"/>
            <w:noWrap/>
          </w:tcPr>
          <w:p w:rsidR="000F00A0" w:rsidRDefault="000F00A0" w:rsidP="00093C7A"/>
        </w:tc>
        <w:tc>
          <w:tcPr>
            <w:tcW w:w="1989" w:type="dxa"/>
            <w:shd w:val="clear" w:color="auto" w:fill="auto"/>
            <w:noWrap/>
          </w:tcPr>
          <w:p w:rsidR="003E0CE3" w:rsidRDefault="003E0CE3" w:rsidP="00093C7A"/>
        </w:tc>
        <w:tc>
          <w:tcPr>
            <w:tcW w:w="6678" w:type="dxa"/>
            <w:shd w:val="clear" w:color="auto" w:fill="auto"/>
            <w:noWrap/>
          </w:tcPr>
          <w:p w:rsidR="00800953" w:rsidRDefault="003E0CE3" w:rsidP="00895B51">
            <w:r>
              <w:t xml:space="preserve"> </w:t>
            </w:r>
          </w:p>
        </w:tc>
      </w:tr>
    </w:tbl>
    <w:p w:rsidR="00071236" w:rsidRPr="00071236" w:rsidRDefault="00071236" w:rsidP="00093C7A">
      <w:pPr>
        <w:tabs>
          <w:tab w:val="left" w:pos="1645"/>
          <w:tab w:val="left" w:pos="4255"/>
        </w:tabs>
        <w:ind w:left="108"/>
        <w:rPr>
          <w:sz w:val="2"/>
        </w:rPr>
      </w:pPr>
      <w:r w:rsidRPr="00071236">
        <w:rPr>
          <w:sz w:val="2"/>
        </w:rPr>
        <w:tab/>
      </w:r>
      <w:r w:rsidRPr="00071236">
        <w:rPr>
          <w:sz w:val="2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52"/>
      </w:tblGrid>
      <w:tr w:rsidR="0055553A" w:rsidTr="00AA356F">
        <w:trPr>
          <w:trHeight w:hRule="exact" w:val="1675"/>
        </w:trPr>
        <w:tc>
          <w:tcPr>
            <w:tcW w:w="10152" w:type="dxa"/>
            <w:shd w:val="clear" w:color="auto" w:fill="auto"/>
          </w:tcPr>
          <w:p w:rsidR="000F00A0" w:rsidRPr="000F00A0" w:rsidRDefault="0055553A" w:rsidP="00205462">
            <w:pPr>
              <w:rPr>
                <w:i/>
              </w:rPr>
            </w:pPr>
            <w:r>
              <w:t>3b</w:t>
            </w:r>
            <w:r w:rsidRPr="00093C7A">
              <w:t xml:space="preserve">. </w:t>
            </w:r>
            <w:r w:rsidRPr="00426CDE">
              <w:rPr>
                <w:i/>
              </w:rPr>
              <w:t>How these comparisons together provide a t</w:t>
            </w:r>
            <w:r w:rsidR="00205462">
              <w:rPr>
                <w:i/>
              </w:rPr>
              <w:t xml:space="preserve">est of the critical prediction; </w:t>
            </w:r>
            <w:r w:rsidRPr="00426CDE">
              <w:rPr>
                <w:i/>
              </w:rPr>
              <w:t xml:space="preserve">alternative results </w:t>
            </w:r>
            <w:r w:rsidR="00205462">
              <w:rPr>
                <w:i/>
              </w:rPr>
              <w:t xml:space="preserve">and how they would </w:t>
            </w:r>
            <w:r w:rsidRPr="00426CDE">
              <w:rPr>
                <w:i/>
              </w:rPr>
              <w:t>be interpreted:</w:t>
            </w:r>
            <w:r w:rsidR="000F00A0">
              <w:rPr>
                <w:i/>
              </w:rPr>
              <w:t xml:space="preserve"> </w:t>
            </w:r>
          </w:p>
        </w:tc>
      </w:tr>
    </w:tbl>
    <w:p w:rsidR="00580BCA" w:rsidRPr="009D5BC4" w:rsidRDefault="00580BCA" w:rsidP="001E191B">
      <w:pPr>
        <w:spacing w:before="80"/>
        <w:rPr>
          <w:b/>
        </w:rPr>
      </w:pPr>
      <w:r w:rsidRPr="009D5BC4">
        <w:rPr>
          <w:b/>
        </w:rPr>
        <w:t>B. Other aspects of experimental design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52"/>
      </w:tblGrid>
      <w:tr w:rsidR="0055553A" w:rsidTr="00054EE4">
        <w:trPr>
          <w:trHeight w:hRule="exact" w:val="1189"/>
        </w:trPr>
        <w:tc>
          <w:tcPr>
            <w:tcW w:w="10152" w:type="dxa"/>
            <w:shd w:val="clear" w:color="auto" w:fill="auto"/>
          </w:tcPr>
          <w:p w:rsidR="000F00A0" w:rsidRDefault="0055553A" w:rsidP="005658BF">
            <w:r>
              <w:t>1</w:t>
            </w:r>
            <w:r w:rsidRPr="00093C7A">
              <w:t xml:space="preserve">. </w:t>
            </w:r>
            <w:r w:rsidR="005658BF">
              <w:rPr>
                <w:i/>
              </w:rPr>
              <w:t xml:space="preserve">Location, </w:t>
            </w:r>
            <w:r w:rsidRPr="00426CDE">
              <w:rPr>
                <w:i/>
              </w:rPr>
              <w:t>timing</w:t>
            </w:r>
            <w:r w:rsidR="005658BF">
              <w:rPr>
                <w:i/>
              </w:rPr>
              <w:t>, and duration o</w:t>
            </w:r>
            <w:r w:rsidR="00054EE4">
              <w:rPr>
                <w:i/>
              </w:rPr>
              <w:t>f experiments</w:t>
            </w:r>
            <w:r w:rsidRPr="00426CDE">
              <w:rPr>
                <w:i/>
              </w:rPr>
              <w:t xml:space="preserve">, </w:t>
            </w:r>
            <w:r w:rsidR="00054EE4">
              <w:rPr>
                <w:i/>
              </w:rPr>
              <w:t xml:space="preserve">any other </w:t>
            </w:r>
            <w:r w:rsidRPr="00426CDE">
              <w:rPr>
                <w:i/>
              </w:rPr>
              <w:t>experimental conditions</w:t>
            </w:r>
            <w:r>
              <w:t xml:space="preserve">: </w:t>
            </w:r>
          </w:p>
        </w:tc>
      </w:tr>
    </w:tbl>
    <w:p w:rsidR="005F360F" w:rsidRPr="005F360F" w:rsidRDefault="005F360F" w:rsidP="00580BCA">
      <w:pPr>
        <w:rPr>
          <w:sz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52"/>
      </w:tblGrid>
      <w:tr w:rsidR="0055553A" w:rsidTr="0051036D">
        <w:trPr>
          <w:trHeight w:hRule="exact" w:val="691"/>
        </w:trPr>
        <w:tc>
          <w:tcPr>
            <w:tcW w:w="10152" w:type="dxa"/>
            <w:shd w:val="clear" w:color="auto" w:fill="auto"/>
          </w:tcPr>
          <w:p w:rsidR="0055553A" w:rsidRDefault="0055553A" w:rsidP="00580BCA">
            <w:r>
              <w:t xml:space="preserve">2. </w:t>
            </w:r>
            <w:r w:rsidRPr="00426CDE">
              <w:rPr>
                <w:i/>
              </w:rPr>
              <w:t>How bias will be minimized:</w:t>
            </w:r>
          </w:p>
        </w:tc>
      </w:tr>
    </w:tbl>
    <w:p w:rsidR="0055553A" w:rsidRPr="0055553A" w:rsidRDefault="0055553A">
      <w:pPr>
        <w:rPr>
          <w:sz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52"/>
      </w:tblGrid>
      <w:tr w:rsidR="0055553A" w:rsidTr="00054EE4">
        <w:trPr>
          <w:trHeight w:hRule="exact" w:val="1225"/>
        </w:trPr>
        <w:tc>
          <w:tcPr>
            <w:tcW w:w="10152" w:type="dxa"/>
            <w:shd w:val="clear" w:color="auto" w:fill="auto"/>
          </w:tcPr>
          <w:p w:rsidR="000F00A0" w:rsidRPr="000F00A0" w:rsidRDefault="0055553A" w:rsidP="005658BF">
            <w:pPr>
              <w:rPr>
                <w:i/>
              </w:rPr>
            </w:pPr>
            <w:r>
              <w:t xml:space="preserve">3. </w:t>
            </w:r>
            <w:r w:rsidRPr="00426CDE">
              <w:rPr>
                <w:i/>
              </w:rPr>
              <w:t>How noise will be minimized</w:t>
            </w:r>
            <w:r w:rsidR="007500B7">
              <w:rPr>
                <w:i/>
              </w:rPr>
              <w:t xml:space="preserve"> (include</w:t>
            </w:r>
            <w:r w:rsidR="000F00A0">
              <w:rPr>
                <w:i/>
              </w:rPr>
              <w:t xml:space="preserve"> </w:t>
            </w:r>
            <w:r w:rsidR="005658BF">
              <w:rPr>
                <w:i/>
              </w:rPr>
              <w:t xml:space="preserve">a description </w:t>
            </w:r>
            <w:r w:rsidR="00B67855">
              <w:rPr>
                <w:i/>
              </w:rPr>
              <w:t xml:space="preserve">of </w:t>
            </w:r>
            <w:r w:rsidR="007500B7">
              <w:rPr>
                <w:i/>
              </w:rPr>
              <w:t xml:space="preserve">the </w:t>
            </w:r>
            <w:r w:rsidR="005658BF">
              <w:rPr>
                <w:i/>
              </w:rPr>
              <w:t>resource that will limit the size of the experiment</w:t>
            </w:r>
            <w:r w:rsidR="000F00A0">
              <w:rPr>
                <w:i/>
              </w:rPr>
              <w:t>—</w:t>
            </w:r>
            <w:r w:rsidR="005658BF">
              <w:rPr>
                <w:i/>
              </w:rPr>
              <w:t>material</w:t>
            </w:r>
            <w:r w:rsidR="000F00A0">
              <w:rPr>
                <w:i/>
              </w:rPr>
              <w:t>, space, time</w:t>
            </w:r>
            <w:r w:rsidR="005658BF">
              <w:rPr>
                <w:i/>
              </w:rPr>
              <w:t>, money</w:t>
            </w:r>
            <w:r w:rsidR="007500B7">
              <w:rPr>
                <w:i/>
              </w:rPr>
              <w:t>—over all replicates</w:t>
            </w:r>
            <w:r w:rsidR="00B67855">
              <w:rPr>
                <w:i/>
              </w:rPr>
              <w:t>)</w:t>
            </w:r>
            <w:r w:rsidRPr="00426CDE">
              <w:rPr>
                <w:i/>
              </w:rPr>
              <w:t>:</w:t>
            </w:r>
          </w:p>
        </w:tc>
      </w:tr>
    </w:tbl>
    <w:p w:rsidR="005F360F" w:rsidRPr="005F360F" w:rsidRDefault="005F360F">
      <w:pPr>
        <w:rPr>
          <w:sz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52"/>
      </w:tblGrid>
      <w:tr w:rsidR="0055553A" w:rsidTr="00054EE4">
        <w:trPr>
          <w:trHeight w:hRule="exact" w:val="865"/>
        </w:trPr>
        <w:tc>
          <w:tcPr>
            <w:tcW w:w="10152" w:type="dxa"/>
            <w:shd w:val="clear" w:color="auto" w:fill="auto"/>
          </w:tcPr>
          <w:p w:rsidR="0055553A" w:rsidRDefault="0055553A" w:rsidP="005658BF">
            <w:r>
              <w:t xml:space="preserve">4. </w:t>
            </w:r>
            <w:r w:rsidRPr="00426CDE">
              <w:rPr>
                <w:i/>
              </w:rPr>
              <w:t xml:space="preserve">Recognition of any </w:t>
            </w:r>
            <w:r w:rsidR="00054EE4">
              <w:rPr>
                <w:i/>
              </w:rPr>
              <w:t xml:space="preserve">potential </w:t>
            </w:r>
            <w:r w:rsidRPr="00426CDE">
              <w:rPr>
                <w:i/>
              </w:rPr>
              <w:t>ethical issues</w:t>
            </w:r>
            <w:r w:rsidR="005658BF">
              <w:rPr>
                <w:i/>
              </w:rPr>
              <w:t>, and how they will be handled</w:t>
            </w:r>
            <w:r w:rsidRPr="00426CDE">
              <w:rPr>
                <w:i/>
              </w:rPr>
              <w:t>:</w:t>
            </w:r>
          </w:p>
        </w:tc>
      </w:tr>
    </w:tbl>
    <w:p w:rsidR="005F360F" w:rsidRPr="00101B21" w:rsidRDefault="009D5BC4" w:rsidP="001E191B">
      <w:pPr>
        <w:spacing w:before="80"/>
      </w:pPr>
      <w:r w:rsidRPr="009D5BC4">
        <w:rPr>
          <w:b/>
          <w:smallCaps/>
        </w:rPr>
        <w:t>IV.</w:t>
      </w:r>
      <w:r w:rsidR="005F360F" w:rsidRPr="009D5BC4">
        <w:rPr>
          <w:b/>
          <w:smallCaps/>
        </w:rPr>
        <w:t xml:space="preserve"> </w:t>
      </w:r>
      <w:r w:rsidR="005658BF">
        <w:rPr>
          <w:b/>
          <w:smallCaps/>
        </w:rPr>
        <w:t>High-impact</w:t>
      </w:r>
      <w:r w:rsidR="000F00A0">
        <w:rPr>
          <w:b/>
          <w:smallCaps/>
        </w:rPr>
        <w:t xml:space="preserve"> summary of Significance</w:t>
      </w:r>
      <w:r w:rsidR="00D5314A">
        <w:rPr>
          <w:b/>
          <w:smallCaps/>
        </w:rPr>
        <w:t xml:space="preserve"> of</w:t>
      </w:r>
      <w:r w:rsidR="00D5314A" w:rsidRPr="009D5BC4">
        <w:rPr>
          <w:b/>
          <w:smallCaps/>
        </w:rPr>
        <w:t xml:space="preserve"> proposed research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52"/>
      </w:tblGrid>
      <w:tr w:rsidR="00B5389D" w:rsidRPr="00426CDE" w:rsidTr="00AA356F">
        <w:trPr>
          <w:trHeight w:hRule="exact" w:val="1504"/>
        </w:trPr>
        <w:tc>
          <w:tcPr>
            <w:tcW w:w="10152" w:type="dxa"/>
            <w:shd w:val="clear" w:color="auto" w:fill="auto"/>
          </w:tcPr>
          <w:p w:rsidR="00B5389D" w:rsidRPr="00992D51" w:rsidRDefault="00B5389D" w:rsidP="00426CDE">
            <w:pPr>
              <w:spacing w:before="120"/>
            </w:pPr>
          </w:p>
        </w:tc>
      </w:tr>
    </w:tbl>
    <w:p w:rsidR="005F360F" w:rsidRPr="00371E28" w:rsidRDefault="005658BF" w:rsidP="005A239B">
      <w:pPr>
        <w:spacing w:before="120"/>
        <w:rPr>
          <w:u w:val="single"/>
        </w:rPr>
      </w:pPr>
      <w:r>
        <w:rPr>
          <w:b/>
        </w:rPr>
        <w:t>Sketch</w:t>
      </w:r>
      <w:r w:rsidR="002D4BC2">
        <w:rPr>
          <w:b/>
        </w:rPr>
        <w:t xml:space="preserve">: </w:t>
      </w:r>
      <w:r>
        <w:t xml:space="preserve">Attach a scan (or alternatively, bring to class on Wednesday) a sketch or flowchart that helps to explain your experimental design.  </w:t>
      </w:r>
      <w:r w:rsidR="00371E28">
        <w:t>M</w:t>
      </w:r>
      <w:r w:rsidR="00DE047C">
        <w:t xml:space="preserve">ark here if </w:t>
      </w:r>
      <w:r w:rsidR="00371E28">
        <w:t>a hard copy</w:t>
      </w:r>
      <w:r w:rsidR="00DE047C">
        <w:t xml:space="preserve"> will be </w:t>
      </w:r>
      <w:r w:rsidR="00371E28">
        <w:t xml:space="preserve">handed in </w:t>
      </w:r>
      <w:r w:rsidR="00DE047C">
        <w:t xml:space="preserve"> </w:t>
      </w:r>
      <w:r w:rsidR="00DE047C">
        <w:sym w:font="Wingdings" w:char="F0E0"/>
      </w:r>
      <w:r w:rsidR="00DE047C">
        <w:t xml:space="preserve"> </w:t>
      </w:r>
      <w:r w:rsidR="00371E28">
        <w:rPr>
          <w:u w:val="single"/>
        </w:rPr>
        <w:tab/>
      </w:r>
    </w:p>
    <w:sectPr w:rsidR="005F360F" w:rsidRPr="00371E28" w:rsidSect="000F00A0">
      <w:headerReference w:type="default" r:id="rId8"/>
      <w:pgSz w:w="12240" w:h="15840"/>
      <w:pgMar w:top="432" w:right="1152" w:bottom="432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4D8A" w:rsidRDefault="008D4D8A">
      <w:r>
        <w:separator/>
      </w:r>
    </w:p>
  </w:endnote>
  <w:endnote w:type="continuationSeparator" w:id="0">
    <w:p w:rsidR="008D4D8A" w:rsidRDefault="008D4D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4D8A" w:rsidRDefault="008D4D8A">
      <w:r>
        <w:separator/>
      </w:r>
    </w:p>
  </w:footnote>
  <w:footnote w:type="continuationSeparator" w:id="0">
    <w:p w:rsidR="008D4D8A" w:rsidRDefault="008D4D8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4BC2" w:rsidRPr="002D4BC2" w:rsidRDefault="002D4BC2">
    <w:pPr>
      <w:pStyle w:val="Header"/>
    </w:pPr>
    <w:r w:rsidRPr="002D4BC2">
      <w:rPr>
        <w:i/>
        <w:sz w:val="20"/>
        <w:szCs w:val="20"/>
      </w:rPr>
      <w:t>BIOL 211D, P2.5b</w:t>
    </w:r>
    <w:r w:rsidRPr="002D4BC2">
      <w:rPr>
        <w:i/>
        <w:sz w:val="20"/>
        <w:szCs w:val="20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C965260"/>
    <w:multiLevelType w:val="hybridMultilevel"/>
    <w:tmpl w:val="E0E8C24C"/>
    <w:lvl w:ilvl="0" w:tplc="0409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 style="mso-position-vertical-relative:line" fillcolor="white">
      <v:fill color="white"/>
      <v:textbox inset="3.6pt,,3.6pt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0DFF"/>
    <w:rsid w:val="0001400B"/>
    <w:rsid w:val="00051B73"/>
    <w:rsid w:val="00054EE4"/>
    <w:rsid w:val="00071236"/>
    <w:rsid w:val="00085B02"/>
    <w:rsid w:val="00093C7A"/>
    <w:rsid w:val="00097701"/>
    <w:rsid w:val="000A3F6E"/>
    <w:rsid w:val="000F00A0"/>
    <w:rsid w:val="00101B21"/>
    <w:rsid w:val="00106512"/>
    <w:rsid w:val="00110F2F"/>
    <w:rsid w:val="00175B58"/>
    <w:rsid w:val="00177513"/>
    <w:rsid w:val="001A4FFE"/>
    <w:rsid w:val="001E191B"/>
    <w:rsid w:val="001E2AA2"/>
    <w:rsid w:val="001E2CC7"/>
    <w:rsid w:val="001F6451"/>
    <w:rsid w:val="00201F0E"/>
    <w:rsid w:val="00205462"/>
    <w:rsid w:val="00246C25"/>
    <w:rsid w:val="00260D23"/>
    <w:rsid w:val="002B786B"/>
    <w:rsid w:val="002D4BC2"/>
    <w:rsid w:val="00371E28"/>
    <w:rsid w:val="003C3898"/>
    <w:rsid w:val="003E0CE3"/>
    <w:rsid w:val="00426CDE"/>
    <w:rsid w:val="0043184B"/>
    <w:rsid w:val="00440914"/>
    <w:rsid w:val="00450DB3"/>
    <w:rsid w:val="00465ACF"/>
    <w:rsid w:val="00476643"/>
    <w:rsid w:val="0048501F"/>
    <w:rsid w:val="00502387"/>
    <w:rsid w:val="00505367"/>
    <w:rsid w:val="0051036D"/>
    <w:rsid w:val="00511826"/>
    <w:rsid w:val="005157F6"/>
    <w:rsid w:val="00547EFF"/>
    <w:rsid w:val="00550175"/>
    <w:rsid w:val="0055553A"/>
    <w:rsid w:val="005658BF"/>
    <w:rsid w:val="00580BCA"/>
    <w:rsid w:val="00581A77"/>
    <w:rsid w:val="00586F71"/>
    <w:rsid w:val="005908D6"/>
    <w:rsid w:val="005A239B"/>
    <w:rsid w:val="005D1239"/>
    <w:rsid w:val="005F360F"/>
    <w:rsid w:val="00617159"/>
    <w:rsid w:val="006609BE"/>
    <w:rsid w:val="006A484B"/>
    <w:rsid w:val="006B0A6A"/>
    <w:rsid w:val="006C257B"/>
    <w:rsid w:val="006E55B9"/>
    <w:rsid w:val="00706A56"/>
    <w:rsid w:val="007500B7"/>
    <w:rsid w:val="007B6DD4"/>
    <w:rsid w:val="007C06B8"/>
    <w:rsid w:val="007E55E6"/>
    <w:rsid w:val="00800953"/>
    <w:rsid w:val="00830E98"/>
    <w:rsid w:val="008920ED"/>
    <w:rsid w:val="00895B51"/>
    <w:rsid w:val="008D4D8A"/>
    <w:rsid w:val="008D7309"/>
    <w:rsid w:val="00923C21"/>
    <w:rsid w:val="00924529"/>
    <w:rsid w:val="00930ED5"/>
    <w:rsid w:val="009572C2"/>
    <w:rsid w:val="009637AA"/>
    <w:rsid w:val="00984104"/>
    <w:rsid w:val="00992D51"/>
    <w:rsid w:val="0099624F"/>
    <w:rsid w:val="009A2464"/>
    <w:rsid w:val="009A53AE"/>
    <w:rsid w:val="009C0EBE"/>
    <w:rsid w:val="009D5BC4"/>
    <w:rsid w:val="00A45FD8"/>
    <w:rsid w:val="00AA356F"/>
    <w:rsid w:val="00AB22E4"/>
    <w:rsid w:val="00AD4C23"/>
    <w:rsid w:val="00AD4F64"/>
    <w:rsid w:val="00AE65AE"/>
    <w:rsid w:val="00B15BF6"/>
    <w:rsid w:val="00B5389D"/>
    <w:rsid w:val="00B545B9"/>
    <w:rsid w:val="00B67855"/>
    <w:rsid w:val="00B703F4"/>
    <w:rsid w:val="00B8259B"/>
    <w:rsid w:val="00BB1AA8"/>
    <w:rsid w:val="00BD68A4"/>
    <w:rsid w:val="00BF0ED1"/>
    <w:rsid w:val="00C30D5B"/>
    <w:rsid w:val="00C31B22"/>
    <w:rsid w:val="00C5283B"/>
    <w:rsid w:val="00C555DE"/>
    <w:rsid w:val="00D05BCB"/>
    <w:rsid w:val="00D5314A"/>
    <w:rsid w:val="00D867F5"/>
    <w:rsid w:val="00D94BCF"/>
    <w:rsid w:val="00DA2891"/>
    <w:rsid w:val="00DE047C"/>
    <w:rsid w:val="00DE4935"/>
    <w:rsid w:val="00E02600"/>
    <w:rsid w:val="00E311D0"/>
    <w:rsid w:val="00E33A14"/>
    <w:rsid w:val="00E44E7D"/>
    <w:rsid w:val="00E502CE"/>
    <w:rsid w:val="00E66F03"/>
    <w:rsid w:val="00E714C3"/>
    <w:rsid w:val="00E85BA8"/>
    <w:rsid w:val="00EA1CF3"/>
    <w:rsid w:val="00ED0C74"/>
    <w:rsid w:val="00F00DFF"/>
    <w:rsid w:val="00F265A4"/>
    <w:rsid w:val="00F61C05"/>
    <w:rsid w:val="00F80376"/>
    <w:rsid w:val="00FA7054"/>
    <w:rsid w:val="00FD42BD"/>
    <w:rsid w:val="00FD6EFB"/>
    <w:rsid w:val="00FE3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style="mso-position-vertical-relative:line" fillcolor="white">
      <v:fill color="white"/>
      <v:textbox inset="3.6pt,,3.6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265A4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F00DFF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093C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rsid w:val="002D4BC2"/>
    <w:pPr>
      <w:tabs>
        <w:tab w:val="center" w:pos="4320"/>
        <w:tab w:val="right" w:pos="8640"/>
      </w:tabs>
    </w:pPr>
  </w:style>
  <w:style w:type="character" w:styleId="FollowedHyperlink">
    <w:name w:val="FollowedHyperlink"/>
    <w:rsid w:val="00923C21"/>
    <w:rPr>
      <w:color w:val="800080"/>
      <w:u w:val="single"/>
    </w:rPr>
  </w:style>
  <w:style w:type="character" w:styleId="CommentReference">
    <w:name w:val="annotation reference"/>
    <w:rsid w:val="00800953"/>
    <w:rPr>
      <w:sz w:val="16"/>
      <w:szCs w:val="16"/>
    </w:rPr>
  </w:style>
  <w:style w:type="paragraph" w:styleId="CommentText">
    <w:name w:val="annotation text"/>
    <w:basedOn w:val="Normal"/>
    <w:link w:val="CommentTextChar"/>
    <w:rsid w:val="0080095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800953"/>
  </w:style>
  <w:style w:type="paragraph" w:styleId="CommentSubject">
    <w:name w:val="annotation subject"/>
    <w:basedOn w:val="CommentText"/>
    <w:next w:val="CommentText"/>
    <w:link w:val="CommentSubjectChar"/>
    <w:rsid w:val="00800953"/>
    <w:rPr>
      <w:b/>
      <w:bCs/>
    </w:rPr>
  </w:style>
  <w:style w:type="character" w:customStyle="1" w:styleId="CommentSubjectChar">
    <w:name w:val="Comment Subject Char"/>
    <w:link w:val="CommentSubject"/>
    <w:rsid w:val="00800953"/>
    <w:rPr>
      <w:b/>
      <w:bCs/>
    </w:rPr>
  </w:style>
  <w:style w:type="paragraph" w:styleId="BalloonText">
    <w:name w:val="Balloon Text"/>
    <w:basedOn w:val="Normal"/>
    <w:link w:val="BalloonTextChar"/>
    <w:rsid w:val="0080095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80095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265A4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F00DFF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093C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rsid w:val="002D4BC2"/>
    <w:pPr>
      <w:tabs>
        <w:tab w:val="center" w:pos="4320"/>
        <w:tab w:val="right" w:pos="8640"/>
      </w:tabs>
    </w:pPr>
  </w:style>
  <w:style w:type="character" w:styleId="FollowedHyperlink">
    <w:name w:val="FollowedHyperlink"/>
    <w:rsid w:val="00923C21"/>
    <w:rPr>
      <w:color w:val="800080"/>
      <w:u w:val="single"/>
    </w:rPr>
  </w:style>
  <w:style w:type="character" w:styleId="CommentReference">
    <w:name w:val="annotation reference"/>
    <w:rsid w:val="00800953"/>
    <w:rPr>
      <w:sz w:val="16"/>
      <w:szCs w:val="16"/>
    </w:rPr>
  </w:style>
  <w:style w:type="paragraph" w:styleId="CommentText">
    <w:name w:val="annotation text"/>
    <w:basedOn w:val="Normal"/>
    <w:link w:val="CommentTextChar"/>
    <w:rsid w:val="0080095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800953"/>
  </w:style>
  <w:style w:type="paragraph" w:styleId="CommentSubject">
    <w:name w:val="annotation subject"/>
    <w:basedOn w:val="CommentText"/>
    <w:next w:val="CommentText"/>
    <w:link w:val="CommentSubjectChar"/>
    <w:rsid w:val="00800953"/>
    <w:rPr>
      <w:b/>
      <w:bCs/>
    </w:rPr>
  </w:style>
  <w:style w:type="character" w:customStyle="1" w:styleId="CommentSubjectChar">
    <w:name w:val="Comment Subject Char"/>
    <w:link w:val="CommentSubject"/>
    <w:rsid w:val="00800953"/>
    <w:rPr>
      <w:b/>
      <w:bCs/>
    </w:rPr>
  </w:style>
  <w:style w:type="paragraph" w:styleId="BalloonText">
    <w:name w:val="Balloon Text"/>
    <w:basedOn w:val="Normal"/>
    <w:link w:val="BalloonTextChar"/>
    <w:rsid w:val="0080095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80095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294</Words>
  <Characters>1677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BIOL 211D, P2</vt:lpstr>
    </vt:vector>
  </TitlesOfParts>
  <Company>College of Charleston</Company>
  <LinksUpToDate>false</LinksUpToDate>
  <CharactersWithSpaces>1968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BIOL 211D, P2</dc:title>
  <dc:creator>PodolskyR</dc:creator>
  <cp:lastModifiedBy>Podolsky, Bob</cp:lastModifiedBy>
  <cp:revision>4</cp:revision>
  <dcterms:created xsi:type="dcterms:W3CDTF">2013-10-24T03:50:00Z</dcterms:created>
  <dcterms:modified xsi:type="dcterms:W3CDTF">2013-10-24T04:58:00Z</dcterms:modified>
</cp:coreProperties>
</file>